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94" w:rsidRPr="005D37BE" w:rsidRDefault="00B46CC7" w:rsidP="000A16AB">
      <w:pPr>
        <w:pStyle w:val="TechnischesDatenblatt"/>
        <w:jc w:val="right"/>
        <w:rPr>
          <w:rFonts w:ascii="Arial" w:hAnsi="Arial" w:cs="Arial"/>
          <w:i w:val="0"/>
          <w:spacing w:val="20"/>
          <w:sz w:val="32"/>
          <w:szCs w:val="32"/>
        </w:rPr>
      </w:pPr>
      <w:r w:rsidRPr="00AA563E">
        <w:rPr>
          <w:rFonts w:ascii="Arial" w:hAnsi="Arial" w:cs="Arial"/>
          <w:i w:val="0"/>
          <w:spacing w:val="20"/>
          <w:sz w:val="32"/>
          <w:szCs w:val="32"/>
          <w:lang w:val="ru-RU"/>
        </w:rPr>
        <w:t>Герметик</w:t>
      </w:r>
      <w:r w:rsidR="000A16AB">
        <w:rPr>
          <w:rFonts w:ascii="Arial" w:hAnsi="Arial" w:cs="Arial"/>
          <w:i w:val="0"/>
          <w:spacing w:val="20"/>
          <w:sz w:val="32"/>
          <w:szCs w:val="32"/>
          <w:lang w:val="ru-RU"/>
        </w:rPr>
        <w:t xml:space="preserve"> для </w:t>
      </w:r>
      <w:r>
        <w:rPr>
          <w:rFonts w:ascii="Arial" w:hAnsi="Arial" w:cs="Arial"/>
          <w:i w:val="0"/>
          <w:spacing w:val="20"/>
          <w:sz w:val="32"/>
          <w:szCs w:val="32"/>
          <w:lang w:val="ru-RU"/>
        </w:rPr>
        <w:t>Строительны</w:t>
      </w:r>
      <w:r w:rsidR="000A16AB">
        <w:rPr>
          <w:rFonts w:ascii="Arial" w:hAnsi="Arial" w:cs="Arial"/>
          <w:i w:val="0"/>
          <w:spacing w:val="20"/>
          <w:sz w:val="32"/>
          <w:szCs w:val="32"/>
          <w:lang w:val="ru-RU"/>
        </w:rPr>
        <w:t>х и компенсационных</w:t>
      </w:r>
      <w:r>
        <w:rPr>
          <w:rFonts w:ascii="Arial" w:hAnsi="Arial" w:cs="Arial"/>
          <w:i w:val="0"/>
          <w:spacing w:val="20"/>
          <w:sz w:val="32"/>
          <w:szCs w:val="32"/>
          <w:lang w:val="ru-RU"/>
        </w:rPr>
        <w:t xml:space="preserve"> </w:t>
      </w:r>
      <w:r w:rsidR="000A16AB">
        <w:rPr>
          <w:rFonts w:ascii="Arial" w:hAnsi="Arial" w:cs="Arial"/>
          <w:i w:val="0"/>
          <w:spacing w:val="20"/>
          <w:sz w:val="32"/>
          <w:szCs w:val="32"/>
          <w:lang w:val="ru-RU"/>
        </w:rPr>
        <w:t>швов</w:t>
      </w:r>
    </w:p>
    <w:p w:rsidR="002E13C2" w:rsidRPr="005D37BE" w:rsidRDefault="00B46CC7" w:rsidP="00527096">
      <w:pPr>
        <w:ind w:right="3117"/>
        <w:rPr>
          <w:rFonts w:cs="Arial"/>
          <w:noProof/>
          <w:szCs w:val="20"/>
          <w:lang w:eastAsia="de-DE"/>
        </w:rPr>
      </w:pPr>
    </w:p>
    <w:p w:rsidR="00F07F00" w:rsidRPr="005D37BE" w:rsidRDefault="00B46CC7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5D37BE">
        <w:rPr>
          <w:rFonts w:cs="Arial"/>
          <w:b/>
          <w:noProof/>
          <w:w w:val="110"/>
          <w:sz w:val="22"/>
          <w:lang w:val="ru-RU" w:eastAsia="de-DE"/>
        </w:rPr>
        <w:t>ОПИСАНИЕ ПРОДУКТА</w:t>
      </w:r>
      <w:bookmarkStart w:id="0" w:name="_GoBack"/>
      <w:bookmarkEnd w:id="0"/>
    </w:p>
    <w:p w:rsidR="00841A4D" w:rsidRPr="00A90BF5" w:rsidRDefault="00B46CC7" w:rsidP="00BC41EB">
      <w:pPr>
        <w:tabs>
          <w:tab w:val="left" w:pos="0"/>
          <w:tab w:val="left" w:pos="284"/>
        </w:tabs>
        <w:ind w:right="-1"/>
        <w:rPr>
          <w:rFonts w:cs="Arial"/>
          <w:b/>
          <w:noProof/>
          <w:sz w:val="20"/>
          <w:szCs w:val="20"/>
          <w:lang w:eastAsia="de-DE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0.3pt;margin-top:6.8pt;width:45.6pt;height:121.6pt;z-index:251658240" stroked="f" strokecolor="#0070c0" strokeweight="1.5pt">
            <v:textbox>
              <w:txbxContent>
                <w:p w:rsidR="00F846E2" w:rsidRDefault="00B46CC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96240" cy="1394329"/>
                        <wp:effectExtent l="19050" t="0" r="3810" b="0"/>
                        <wp:docPr id="3" name="Bild 1" descr="O:\MAPURA-Dateien\1-MAPURA\3-Produktinformationen\1-MAPURA-Produkte\9120-PURAFLEX-Baudicht-Hyprid-Dichtstoff\Bilder\9120-2018-03-01-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MAPURA-Dateien\1-MAPURA\3-Produktinformationen\1-MAPURA-Produkte\9120-PURAFLEX-Baudicht-Hyprid-Dichtstoff\Bilder\9120-2018-03-01-L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1394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90BF5" w:rsidRDefault="00B46CC7" w:rsidP="00AA563E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1-компонентный гибридный герметик</w:t>
      </w:r>
    </w:p>
    <w:p w:rsidR="00A90BF5" w:rsidRDefault="00B46CC7" w:rsidP="00AA563E">
      <w:pPr>
        <w:pStyle w:val="Vorteile"/>
        <w:ind w:left="284" w:hanging="284"/>
        <w:rPr>
          <w:sz w:val="20"/>
        </w:rPr>
      </w:pPr>
      <w:r w:rsidRPr="00A90BF5">
        <w:rPr>
          <w:sz w:val="20"/>
          <w:lang w:val="ru-RU"/>
        </w:rPr>
        <w:t>Не содержит силикон и изоцианат</w:t>
      </w:r>
    </w:p>
    <w:p w:rsidR="00A90BF5" w:rsidRPr="00A90BF5" w:rsidRDefault="00B46CC7" w:rsidP="00A90BF5">
      <w:pPr>
        <w:pStyle w:val="Vorteile"/>
        <w:ind w:left="284" w:hanging="284"/>
        <w:rPr>
          <w:sz w:val="20"/>
        </w:rPr>
      </w:pPr>
      <w:r w:rsidRPr="00A90BF5">
        <w:rPr>
          <w:sz w:val="20"/>
          <w:lang w:val="ru-RU"/>
        </w:rPr>
        <w:t xml:space="preserve">Отличное сцепление практически на любых поверхностях (даже при водной </w:t>
      </w:r>
      <w:r w:rsidRPr="00A90BF5">
        <w:rPr>
          <w:sz w:val="20"/>
          <w:lang w:val="ru-RU"/>
        </w:rPr>
        <w:t>нагрузки)</w:t>
      </w:r>
    </w:p>
    <w:p w:rsidR="00A90BF5" w:rsidRPr="00A90BF5" w:rsidRDefault="00B46CC7" w:rsidP="00A90BF5">
      <w:pPr>
        <w:pStyle w:val="Vorteile"/>
        <w:ind w:left="284" w:hanging="284"/>
        <w:rPr>
          <w:sz w:val="20"/>
        </w:rPr>
      </w:pPr>
      <w:r w:rsidRPr="00A90BF5">
        <w:rPr>
          <w:sz w:val="20"/>
          <w:lang w:val="ru-RU"/>
        </w:rPr>
        <w:t>Нетвердеющая герметизация с компенсацией напряжения</w:t>
      </w:r>
    </w:p>
    <w:p w:rsidR="006535D9" w:rsidRPr="006535D9" w:rsidRDefault="00B46CC7" w:rsidP="006535D9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Без запаха и отверждается почти без усадки</w:t>
      </w:r>
    </w:p>
    <w:p w:rsidR="006535D9" w:rsidRDefault="00B46CC7" w:rsidP="00AA563E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Подходит для использования в стерильных помещениях (DIN EN ISO 846)</w:t>
      </w:r>
    </w:p>
    <w:p w:rsidR="00A90BF5" w:rsidRDefault="00B46CC7" w:rsidP="00AA563E">
      <w:pPr>
        <w:pStyle w:val="Vorteile"/>
        <w:ind w:left="284" w:hanging="284"/>
        <w:rPr>
          <w:sz w:val="20"/>
        </w:rPr>
      </w:pPr>
      <w:r w:rsidRPr="00A90BF5">
        <w:rPr>
          <w:sz w:val="20"/>
          <w:lang w:val="ru-RU"/>
        </w:rPr>
        <w:t>Водонепроницаемый и абсолютно стойкий к атмосферным воздействиям</w:t>
      </w:r>
    </w:p>
    <w:p w:rsidR="00A90BF5" w:rsidRDefault="00B46CC7" w:rsidP="00A90BF5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Пригодный для покр</w:t>
      </w:r>
      <w:r>
        <w:rPr>
          <w:sz w:val="20"/>
          <w:lang w:val="ru-RU"/>
        </w:rPr>
        <w:t>аски в смысле DIN52452 часть 4 (рекомендуется предварительные испытания)</w:t>
      </w:r>
    </w:p>
    <w:p w:rsidR="00360D2B" w:rsidRPr="00A90BF5" w:rsidRDefault="00B46CC7" w:rsidP="00AA563E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Подходит для покраски и лакирования (просьба соблюдать инструкции технического паспорта)</w:t>
      </w:r>
    </w:p>
    <w:p w:rsidR="00563D5E" w:rsidRPr="00A90BF5" w:rsidRDefault="00B46CC7" w:rsidP="006D375C">
      <w:pPr>
        <w:tabs>
          <w:tab w:val="left" w:pos="0"/>
          <w:tab w:val="left" w:pos="284"/>
        </w:tabs>
        <w:ind w:right="3117"/>
        <w:rPr>
          <w:rFonts w:cs="Arial"/>
          <w:b/>
          <w:noProof/>
          <w:sz w:val="20"/>
          <w:szCs w:val="20"/>
          <w:lang w:eastAsia="de-DE"/>
        </w:rPr>
      </w:pPr>
    </w:p>
    <w:p w:rsidR="00F07F00" w:rsidRPr="005D37BE" w:rsidRDefault="00B46CC7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5D37BE">
        <w:rPr>
          <w:rFonts w:cs="Arial"/>
          <w:b/>
          <w:noProof/>
          <w:w w:val="110"/>
          <w:sz w:val="22"/>
          <w:lang w:val="ru-RU" w:eastAsia="de-DE"/>
        </w:rPr>
        <w:t>ОБЛАСТИ ПРИМЕНЕНИЯ</w:t>
      </w:r>
    </w:p>
    <w:p w:rsidR="00F07F00" w:rsidRPr="003A1569" w:rsidRDefault="00B46CC7" w:rsidP="00563D5E">
      <w:pPr>
        <w:ind w:right="3117"/>
        <w:rPr>
          <w:rFonts w:cs="Arial"/>
          <w:noProof/>
          <w:sz w:val="20"/>
          <w:szCs w:val="20"/>
          <w:lang w:eastAsia="de-DE"/>
        </w:rPr>
      </w:pPr>
    </w:p>
    <w:p w:rsidR="00A810A4" w:rsidRPr="003A1569" w:rsidRDefault="00B46CC7" w:rsidP="00354191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Уплотнение швов на фасадах, панелях и плитах парапетов</w:t>
      </w:r>
    </w:p>
    <w:p w:rsidR="003A1569" w:rsidRDefault="00B46CC7" w:rsidP="00354191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Соединительные швы</w:t>
      </w:r>
      <w:r w:rsidRPr="003A1569">
        <w:rPr>
          <w:b w:val="0"/>
          <w:sz w:val="20"/>
          <w:lang w:val="ru-RU"/>
        </w:rPr>
        <w:t xml:space="preserve"> в оконных и дверных проемах</w:t>
      </w:r>
    </w:p>
    <w:p w:rsidR="00A810A4" w:rsidRPr="003A1569" w:rsidRDefault="00B46CC7" w:rsidP="00354191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Соединительные и деформационные швы внутри и снаружи помещений.</w:t>
      </w:r>
    </w:p>
    <w:p w:rsidR="003A1569" w:rsidRPr="003A1569" w:rsidRDefault="00B46CC7" w:rsidP="003A1569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Подходит для деформационных швов и стыков в готовых бетонных конструкций</w:t>
      </w:r>
    </w:p>
    <w:p w:rsidR="00A810A4" w:rsidRPr="003A1569" w:rsidRDefault="00B46CC7" w:rsidP="00354191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Может использоваться в области лакокрасочных и порошковых покрытий</w:t>
      </w:r>
    </w:p>
    <w:p w:rsidR="00A810A4" w:rsidRPr="003A1569" w:rsidRDefault="00B46CC7" w:rsidP="00354191">
      <w:pPr>
        <w:pStyle w:val="Vorteile"/>
        <w:ind w:left="284" w:hanging="284"/>
        <w:rPr>
          <w:b w:val="0"/>
          <w:sz w:val="20"/>
        </w:rPr>
      </w:pPr>
      <w:r w:rsidRPr="003A1569">
        <w:rPr>
          <w:b w:val="0"/>
          <w:sz w:val="20"/>
          <w:lang w:val="ru-RU"/>
        </w:rPr>
        <w:t>Подходит для склеивания</w:t>
      </w:r>
      <w:r w:rsidRPr="003A1569">
        <w:rPr>
          <w:b w:val="0"/>
          <w:sz w:val="20"/>
          <w:lang w:val="ru-RU"/>
        </w:rPr>
        <w:t xml:space="preserve"> соединительных выводов 1093/1095</w:t>
      </w:r>
    </w:p>
    <w:p w:rsidR="00514173" w:rsidRPr="003A1569" w:rsidRDefault="00B46CC7" w:rsidP="00514173">
      <w:pPr>
        <w:spacing w:after="60"/>
        <w:rPr>
          <w:rFonts w:cs="Arial"/>
          <w:noProof/>
          <w:sz w:val="20"/>
          <w:szCs w:val="20"/>
          <w:lang w:eastAsia="de-DE"/>
        </w:rPr>
      </w:pPr>
    </w:p>
    <w:p w:rsidR="00514173" w:rsidRPr="005D37BE" w:rsidRDefault="00B46CC7" w:rsidP="00514173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5D37BE">
        <w:rPr>
          <w:rFonts w:cs="Arial"/>
          <w:b/>
          <w:noProof/>
          <w:w w:val="110"/>
          <w:sz w:val="22"/>
          <w:lang w:val="ru-RU" w:eastAsia="de-DE"/>
        </w:rPr>
        <w:t>ТЕХНИЧЕСКИЕ УСЛОВИЯ</w:t>
      </w:r>
    </w:p>
    <w:tbl>
      <w:tblPr>
        <w:tblStyle w:val="a3"/>
        <w:tblW w:w="9356" w:type="dxa"/>
        <w:tblInd w:w="108" w:type="dxa"/>
        <w:tblBorders>
          <w:top w:val="nil"/>
          <w:left w:val="nil"/>
          <w:bottom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861"/>
        <w:gridCol w:w="3227"/>
        <w:gridCol w:w="567"/>
        <w:gridCol w:w="1701"/>
      </w:tblGrid>
      <w:tr w:rsidR="00130C12" w:rsidTr="00D422D3">
        <w:tc>
          <w:tcPr>
            <w:tcW w:w="3861" w:type="dxa"/>
            <w:shd w:val="clear" w:color="auto" w:fill="auto"/>
          </w:tcPr>
          <w:p w:rsidR="000935D5" w:rsidRPr="003A1569" w:rsidRDefault="00B46CC7" w:rsidP="000935D5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227" w:type="dxa"/>
            <w:shd w:val="clear" w:color="auto" w:fill="auto"/>
          </w:tcPr>
          <w:p w:rsidR="000935D5" w:rsidRPr="003A1569" w:rsidRDefault="00B46CC7" w:rsidP="000935D5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0935D5" w:rsidRPr="003A1569" w:rsidRDefault="00B46CC7" w:rsidP="000935D5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D9D9D9" w:themeFill="background1" w:themeFillShade="D9"/>
          </w:tcPr>
          <w:p w:rsidR="00514173" w:rsidRPr="003A1569" w:rsidRDefault="00B46CC7" w:rsidP="00A963E9">
            <w:pPr>
              <w:ind w:left="-74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ХАРАКТЕРИСТИКА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:rsidR="00514173" w:rsidRPr="003A1569" w:rsidRDefault="00B46CC7" w:rsidP="00D422D3">
            <w:pPr>
              <w:ind w:right="-108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ТЕХНИЧЕСКИЕ ЗНАЧЕНИЯ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14173" w:rsidRPr="003A1569" w:rsidRDefault="00B46CC7" w:rsidP="0050519B">
            <w:pPr>
              <w:ind w:left="-250"/>
              <w:jc w:val="right"/>
              <w:rPr>
                <w:rFonts w:cs="Arial"/>
                <w:b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b/>
                <w:noProof/>
                <w:sz w:val="20"/>
                <w:szCs w:val="20"/>
                <w:lang w:val="ru-RU" w:eastAsia="de-DE"/>
              </w:rPr>
              <w:t>УСЛОВИЯ ИСПЫТАНИЯ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Основание</w:t>
            </w:r>
            <w:r w:rsidRPr="003A1569">
              <w:rPr>
                <w:rFonts w:cs="Arial"/>
                <w:b/>
                <w:sz w:val="20"/>
                <w:lang w:val="ru-RU"/>
              </w:rPr>
              <w:t>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3A1569">
            <w:pPr>
              <w:ind w:right="-108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noProof/>
                <w:sz w:val="20"/>
                <w:szCs w:val="20"/>
                <w:lang w:val="ru-RU" w:eastAsia="de-DE"/>
              </w:rPr>
              <w:t>Гибридный герметик STP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E20C5D" w:rsidRPr="003A1569" w:rsidRDefault="00B46CC7" w:rsidP="00A12234">
            <w:pPr>
              <w:ind w:left="-74"/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Время формирования корки: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20C5D" w:rsidRPr="003A1569" w:rsidRDefault="00B46CC7" w:rsidP="00A12234">
            <w:pPr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11 мин.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0C5D" w:rsidRPr="003A1569" w:rsidRDefault="00B46CC7" w:rsidP="00FF09EE">
            <w:pPr>
              <w:jc w:val="right"/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t>23°C, 50% отн. влажность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3A7528" w:rsidRPr="003A1569" w:rsidRDefault="00B46CC7" w:rsidP="003A7528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Отверждение:</w:t>
            </w:r>
          </w:p>
        </w:tc>
        <w:tc>
          <w:tcPr>
            <w:tcW w:w="3227" w:type="dxa"/>
            <w:shd w:val="clear" w:color="auto" w:fill="auto"/>
          </w:tcPr>
          <w:p w:rsidR="003A7528" w:rsidRPr="003A1569" w:rsidRDefault="00B46CC7" w:rsidP="00FF09EE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3,1 мм/24 часа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7528" w:rsidRPr="003A1569" w:rsidRDefault="00B46CC7" w:rsidP="00FF09EE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23°C, 50% отн.</w:t>
            </w:r>
            <w:r w:rsidRPr="003A1569">
              <w:rPr>
                <w:rFonts w:cs="Arial"/>
                <w:sz w:val="20"/>
                <w:lang w:val="ru-RU"/>
              </w:rPr>
              <w:t xml:space="preserve"> влажность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235EA2" w:rsidRPr="003A1569" w:rsidRDefault="00B46CC7" w:rsidP="00235EA2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Толщина:</w:t>
            </w:r>
          </w:p>
        </w:tc>
        <w:tc>
          <w:tcPr>
            <w:tcW w:w="3227" w:type="dxa"/>
            <w:shd w:val="clear" w:color="auto" w:fill="auto"/>
          </w:tcPr>
          <w:p w:rsidR="00235EA2" w:rsidRPr="003A1569" w:rsidRDefault="00B46CC7" w:rsidP="00FF09EE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1,47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35EA2" w:rsidRPr="003A1569" w:rsidRDefault="00B46CC7" w:rsidP="00235EA2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1183-1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655C68" w:rsidRPr="003A1569" w:rsidRDefault="00B46CC7" w:rsidP="00655C68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Твердость по Шору:</w:t>
            </w:r>
          </w:p>
        </w:tc>
        <w:tc>
          <w:tcPr>
            <w:tcW w:w="3227" w:type="dxa"/>
            <w:shd w:val="clear" w:color="auto" w:fill="auto"/>
          </w:tcPr>
          <w:p w:rsidR="00655C68" w:rsidRPr="003A1569" w:rsidRDefault="00B46CC7" w:rsidP="00655C68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38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5C68" w:rsidRPr="003A1569" w:rsidRDefault="00B46CC7" w:rsidP="00655C68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868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655C68" w:rsidRPr="003A1569" w:rsidRDefault="00B46CC7" w:rsidP="00655C68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Усадка:</w:t>
            </w:r>
          </w:p>
        </w:tc>
        <w:tc>
          <w:tcPr>
            <w:tcW w:w="3227" w:type="dxa"/>
            <w:shd w:val="clear" w:color="auto" w:fill="auto"/>
          </w:tcPr>
          <w:p w:rsidR="00655C68" w:rsidRPr="003A1569" w:rsidRDefault="00B46CC7" w:rsidP="00FF09EE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1,7%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55C68" w:rsidRPr="003A1569" w:rsidRDefault="00B46CC7" w:rsidP="00655C68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10563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9B6DA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Стойкость: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A963E9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&lt;3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9B6DAA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Прочность на разрыв: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A963E9">
            <w:pPr>
              <w:ind w:right="3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8,04 н/мм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ISO 34-1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Напряжение при разрыве: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C855ED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0,65 н/мм2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8339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Модуль: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A963E9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0,4 н/мм2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8339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Удлинение при разрыве:</w:t>
            </w:r>
          </w:p>
        </w:tc>
        <w:tc>
          <w:tcPr>
            <w:tcW w:w="3227" w:type="dxa"/>
            <w:shd w:val="clear" w:color="auto" w:fill="auto"/>
          </w:tcPr>
          <w:p w:rsidR="00514173" w:rsidRPr="003A1569" w:rsidRDefault="00B46CC7" w:rsidP="00A963E9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~ 311%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EN ISO 8339</w:t>
            </w: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925F42" w:rsidRPr="003A1569" w:rsidRDefault="00B46CC7" w:rsidP="00E4512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Температурная стойкость:</w:t>
            </w:r>
          </w:p>
        </w:tc>
        <w:tc>
          <w:tcPr>
            <w:tcW w:w="3227" w:type="dxa"/>
            <w:shd w:val="clear" w:color="auto" w:fill="auto"/>
          </w:tcPr>
          <w:p w:rsidR="00925F42" w:rsidRPr="003A1569" w:rsidRDefault="00B46CC7" w:rsidP="00902ED8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szCs w:val="20"/>
                <w:lang w:val="ru-RU"/>
              </w:rPr>
              <w:t>от - 40°C до + 90°C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5F42" w:rsidRPr="003A1569" w:rsidRDefault="00B46CC7" w:rsidP="00E4512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925F42" w:rsidRPr="003A1569" w:rsidRDefault="00B46CC7" w:rsidP="00E4512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Температура обработки, среды</w:t>
            </w:r>
          </w:p>
        </w:tc>
        <w:tc>
          <w:tcPr>
            <w:tcW w:w="3227" w:type="dxa"/>
            <w:shd w:val="clear" w:color="auto" w:fill="auto"/>
          </w:tcPr>
          <w:p w:rsidR="00925F42" w:rsidRPr="003A1569" w:rsidRDefault="00B46CC7" w:rsidP="00E45129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от +5°C до +35°C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5F42" w:rsidRPr="003A1569" w:rsidRDefault="00B46CC7" w:rsidP="00E4512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50519B" w:rsidRPr="003A1569" w:rsidRDefault="00B46CC7" w:rsidP="0050519B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Температура обработки, поверхности</w:t>
            </w:r>
          </w:p>
        </w:tc>
        <w:tc>
          <w:tcPr>
            <w:tcW w:w="3227" w:type="dxa"/>
            <w:shd w:val="clear" w:color="auto" w:fill="auto"/>
          </w:tcPr>
          <w:p w:rsidR="0050519B" w:rsidRPr="003A1569" w:rsidRDefault="00B46CC7" w:rsidP="00925F42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sz w:val="20"/>
                <w:lang w:val="ru-RU"/>
              </w:rPr>
              <w:t>от +5°C до +35°C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519B" w:rsidRPr="003A1569" w:rsidRDefault="00B46CC7" w:rsidP="0050519B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902ED8" w:rsidRPr="003A1569" w:rsidRDefault="00B46CC7" w:rsidP="0050519B">
            <w:pPr>
              <w:ind w:left="-74"/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t>Доп. Движение шва</w:t>
            </w:r>
          </w:p>
        </w:tc>
        <w:tc>
          <w:tcPr>
            <w:tcW w:w="3227" w:type="dxa"/>
            <w:shd w:val="clear" w:color="auto" w:fill="auto"/>
          </w:tcPr>
          <w:p w:rsidR="00902ED8" w:rsidRPr="003A1569" w:rsidRDefault="00B46CC7" w:rsidP="00925F42">
            <w:pPr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t>25%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2ED8" w:rsidRPr="003A1569" w:rsidRDefault="00B46CC7" w:rsidP="0050519B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shd w:val="clear" w:color="auto" w:fill="auto"/>
          </w:tcPr>
          <w:p w:rsidR="00902ED8" w:rsidRPr="003A1569" w:rsidRDefault="00B46CC7" w:rsidP="0050519B">
            <w:pPr>
              <w:ind w:left="-74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ru-RU"/>
              </w:rPr>
              <w:t xml:space="preserve">Срок хранения картриджа/пленочного </w:t>
            </w:r>
            <w:r>
              <w:rPr>
                <w:rFonts w:cs="Arial"/>
                <w:sz w:val="20"/>
                <w:lang w:val="ru-RU"/>
              </w:rPr>
              <w:lastRenderedPageBreak/>
              <w:t>пакета</w:t>
            </w:r>
          </w:p>
        </w:tc>
        <w:tc>
          <w:tcPr>
            <w:tcW w:w="3227" w:type="dxa"/>
            <w:shd w:val="clear" w:color="auto" w:fill="auto"/>
          </w:tcPr>
          <w:p w:rsidR="00902ED8" w:rsidRPr="003A1569" w:rsidRDefault="00B46CC7" w:rsidP="00925F42">
            <w:pPr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lastRenderedPageBreak/>
              <w:t xml:space="preserve">12 месяцев, в прохладном и </w:t>
            </w:r>
            <w:r w:rsidRPr="003A1569">
              <w:rPr>
                <w:rFonts w:cs="Arial"/>
                <w:sz w:val="20"/>
                <w:lang w:val="ru-RU"/>
              </w:rPr>
              <w:lastRenderedPageBreak/>
              <w:t>сухом месте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02ED8" w:rsidRPr="003A1569" w:rsidRDefault="00B46CC7" w:rsidP="0050519B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tcBorders>
              <w:bottom w:val="single" w:sz="4" w:space="0" w:color="auto"/>
            </w:tcBorders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lastRenderedPageBreak/>
              <w:t>Цвета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514173" w:rsidRPr="003A1569" w:rsidRDefault="00B46CC7" w:rsidP="00105CF3">
            <w:pPr>
              <w:rPr>
                <w:rFonts w:cs="Arial"/>
                <w:sz w:val="20"/>
              </w:rPr>
            </w:pPr>
            <w:r w:rsidRPr="003A1569">
              <w:rPr>
                <w:rFonts w:cs="Arial"/>
                <w:sz w:val="20"/>
                <w:lang w:val="ru-RU"/>
              </w:rPr>
              <w:t>По запросу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4173" w:rsidRPr="003A1569" w:rsidRDefault="00B46CC7" w:rsidP="000176D6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  <w:tr w:rsidR="00130C12" w:rsidTr="00D422D3">
        <w:tc>
          <w:tcPr>
            <w:tcW w:w="3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173" w:rsidRPr="003A1569" w:rsidRDefault="00B46CC7" w:rsidP="00A963E9">
            <w:pPr>
              <w:ind w:left="-74"/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noProof/>
                <w:sz w:val="20"/>
                <w:szCs w:val="20"/>
                <w:lang w:val="ru-RU" w:eastAsia="de-DE"/>
              </w:rPr>
              <w:t>Форма поставки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ED8" w:rsidRPr="003A1569" w:rsidRDefault="00B46CC7" w:rsidP="003A1569">
            <w:pPr>
              <w:rPr>
                <w:rFonts w:cs="Arial"/>
                <w:noProof/>
                <w:sz w:val="20"/>
                <w:szCs w:val="20"/>
                <w:lang w:eastAsia="de-DE"/>
              </w:rPr>
            </w:pPr>
            <w:r w:rsidRPr="003A1569">
              <w:rPr>
                <w:rFonts w:cs="Arial"/>
                <w:noProof/>
                <w:sz w:val="20"/>
                <w:szCs w:val="20"/>
                <w:lang w:val="ru-RU" w:eastAsia="de-DE"/>
              </w:rPr>
              <w:t>310мл, 600мл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173" w:rsidRPr="003A1569" w:rsidRDefault="00B46CC7" w:rsidP="00A963E9">
            <w:pPr>
              <w:jc w:val="right"/>
              <w:rPr>
                <w:rFonts w:cs="Arial"/>
                <w:noProof/>
                <w:sz w:val="20"/>
                <w:szCs w:val="20"/>
                <w:lang w:eastAsia="de-DE"/>
              </w:rPr>
            </w:pPr>
          </w:p>
        </w:tc>
      </w:tr>
    </w:tbl>
    <w:p w:rsidR="006A56EE" w:rsidRPr="005D37BE" w:rsidRDefault="00B46CC7" w:rsidP="0001261A">
      <w:pPr>
        <w:ind w:right="3117"/>
        <w:jc w:val="both"/>
        <w:rPr>
          <w:rFonts w:cs="Arial"/>
          <w:noProof/>
          <w:sz w:val="14"/>
          <w:szCs w:val="14"/>
          <w:lang w:eastAsia="de-DE"/>
        </w:rPr>
      </w:pPr>
    </w:p>
    <w:p w:rsidR="009A669C" w:rsidRPr="006535D9" w:rsidRDefault="00B46CC7" w:rsidP="006535D9">
      <w:pPr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  <w:r w:rsidRPr="005D37BE">
        <w:rPr>
          <w:rFonts w:cs="Arial"/>
          <w:sz w:val="14"/>
          <w:szCs w:val="14"/>
          <w:lang w:val="ru-RU"/>
        </w:rPr>
        <w:t>Все приведенные в данной таблице данные являются лабораторными показателями, которые могут отличаться на практике, и, следовательно, мы не предоставляем никаких гарантий в отношении каких-либо определенных свойств продукта. Определенный результат работы не</w:t>
      </w:r>
      <w:r w:rsidRPr="005D37BE">
        <w:rPr>
          <w:rFonts w:cs="Arial"/>
          <w:sz w:val="14"/>
          <w:szCs w:val="14"/>
          <w:lang w:val="ru-RU"/>
        </w:rPr>
        <w:t xml:space="preserve"> может быть гарантирован из-за обширности условий обработки. Настоятельно рекомендуем предпринимать собственные попытки обеспечения желаемых результатов. </w:t>
      </w:r>
    </w:p>
    <w:p w:rsidR="0007381F" w:rsidRPr="003A1569" w:rsidRDefault="00B46CC7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3A1569">
        <w:rPr>
          <w:rFonts w:cs="Arial"/>
          <w:b/>
          <w:noProof/>
          <w:w w:val="110"/>
          <w:sz w:val="22"/>
          <w:lang w:val="ru-RU" w:eastAsia="de-DE"/>
        </w:rPr>
        <w:t>ТЕХНОЛОГИЧЕСКИЕ ИНСТРУКЦИИ</w:t>
      </w:r>
    </w:p>
    <w:p w:rsidR="00F846E2" w:rsidRPr="00F052F9" w:rsidRDefault="00B46CC7" w:rsidP="00F846E2">
      <w:pPr>
        <w:ind w:right="3117"/>
        <w:rPr>
          <w:rFonts w:cs="Arial"/>
          <w:noProof/>
          <w:sz w:val="20"/>
          <w:szCs w:val="20"/>
          <w:lang w:eastAsia="de-DE"/>
        </w:rPr>
      </w:pPr>
    </w:p>
    <w:p w:rsidR="00F846E2" w:rsidRPr="00F052F9" w:rsidRDefault="00B46CC7" w:rsidP="00F846E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Предварительная обработка сцепляемой поверхности:</w:t>
      </w:r>
    </w:p>
    <w:p w:rsidR="00F846E2" w:rsidRPr="00F052F9" w:rsidRDefault="00B46CC7" w:rsidP="00F846E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052F9">
        <w:rPr>
          <w:rFonts w:cs="Arial"/>
          <w:sz w:val="20"/>
          <w:szCs w:val="20"/>
          <w:lang w:val="ru-RU"/>
        </w:rPr>
        <w:t xml:space="preserve">Предварительная обработка сцепляемой поверхности: сцепляемые поверхности должны быть несущими, сухими, без пыли, масла и жира. В случае необходимости сцепляемую поверхность необходимо тщательно обработать с помощью соответствующего грунтовочного покрытия. </w:t>
      </w:r>
    </w:p>
    <w:p w:rsidR="00F846E2" w:rsidRPr="00F052F9" w:rsidRDefault="00B46CC7" w:rsidP="00F846E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F846E2" w:rsidRPr="00F052F9" w:rsidRDefault="00B46CC7" w:rsidP="00F846E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Обработка:</w:t>
      </w:r>
    </w:p>
    <w:p w:rsidR="00F846E2" w:rsidRPr="00F052F9" w:rsidRDefault="00B46CC7" w:rsidP="00F846E2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052F9">
        <w:rPr>
          <w:rFonts w:cs="Arial"/>
          <w:sz w:val="20"/>
          <w:szCs w:val="20"/>
          <w:lang w:val="ru-RU"/>
        </w:rPr>
        <w:t>При выравнивании движений швов должны рассчитываться размеры на макс. движение. Необходимо соблюдать минимальное поперечное сечение шва от 3x5 мм. Образование швов должно осуществляться в соответствии с действующими стандартами и нормативами (например, DIN</w:t>
      </w:r>
      <w:r w:rsidRPr="00F052F9">
        <w:rPr>
          <w:rFonts w:cs="Arial"/>
          <w:sz w:val="20"/>
          <w:szCs w:val="20"/>
          <w:lang w:val="ru-RU"/>
        </w:rPr>
        <w:t xml:space="preserve"> 18540 или DIN 18545). </w:t>
      </w:r>
    </w:p>
    <w:p w:rsidR="00F846E2" w:rsidRPr="00F052F9" w:rsidRDefault="00B46CC7" w:rsidP="00F846E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6535D9" w:rsidRPr="003A1569" w:rsidRDefault="00B46CC7" w:rsidP="006535D9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A1569">
        <w:rPr>
          <w:rFonts w:cs="Arial"/>
          <w:b/>
          <w:sz w:val="20"/>
          <w:szCs w:val="20"/>
          <w:lang w:val="ru-RU"/>
        </w:rPr>
        <w:t>Руководство по применению:</w:t>
      </w:r>
    </w:p>
    <w:p w:rsidR="006535D9" w:rsidRPr="003A1569" w:rsidRDefault="00B46CC7" w:rsidP="006535D9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3A1569">
        <w:rPr>
          <w:rFonts w:cs="Arial"/>
          <w:sz w:val="20"/>
          <w:szCs w:val="20"/>
          <w:lang w:val="ru-RU"/>
        </w:rPr>
        <w:t>Во время обработки и отверждения необходимо обеспечить хорошую вентиляцию. Из-за множества возможных влияний при обработке и нанесении специалистами всегда должно осуществляться пробное нанесение перед пр</w:t>
      </w:r>
      <w:r w:rsidRPr="003A1569">
        <w:rPr>
          <w:rFonts w:cs="Arial"/>
          <w:sz w:val="20"/>
          <w:szCs w:val="20"/>
          <w:lang w:val="ru-RU"/>
        </w:rPr>
        <w:t xml:space="preserve">именением. Для полноповерхностного склеивания однокомпонентный клей не подходят. С увеличением толщины слоя скорость отверждения увеличивается. </w:t>
      </w:r>
    </w:p>
    <w:p w:rsidR="00F846E2" w:rsidRPr="00F052F9" w:rsidRDefault="00B46CC7" w:rsidP="00F846E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846E2" w:rsidRPr="00F052F9" w:rsidRDefault="00B46CC7" w:rsidP="00F846E2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Важно:</w:t>
      </w:r>
    </w:p>
    <w:p w:rsidR="00E52B0D" w:rsidRPr="006535D9" w:rsidRDefault="00B46CC7" w:rsidP="006535D9">
      <w:pPr>
        <w:autoSpaceDE w:val="0"/>
        <w:autoSpaceDN w:val="0"/>
        <w:adjustRightInd w:val="0"/>
        <w:jc w:val="both"/>
        <w:rPr>
          <w:rFonts w:ascii="TT1Fo00" w:hAnsi="TT1Fo00" w:cs="TT1Fo00"/>
          <w:sz w:val="20"/>
          <w:szCs w:val="20"/>
        </w:rPr>
      </w:pPr>
      <w:r>
        <w:rPr>
          <w:rFonts w:ascii="TT1Fo00" w:hAnsi="TT1Fo00" w:cs="TT1Fo00"/>
          <w:sz w:val="20"/>
          <w:szCs w:val="20"/>
          <w:lang w:val="ru-RU"/>
        </w:rPr>
        <w:t>Не подходит для подводных швов в бассейнах и аквариумах. Не подходит для уплотнения и склеивания природ</w:t>
      </w:r>
      <w:r>
        <w:rPr>
          <w:rFonts w:ascii="TT1Fo00" w:hAnsi="TT1Fo00" w:cs="TT1Fo00"/>
          <w:sz w:val="20"/>
          <w:szCs w:val="20"/>
          <w:lang w:val="ru-RU"/>
        </w:rPr>
        <w:t>ного камня (загрязнение краевой зоны). При использовании в сочетании с кровельным полотном/пленкой свяжитесь с нашим отделом технической поддержки. При нанесении на герметик красок алкидной смолы может возникнуть несовместимость (проблемы с отверждением, л</w:t>
      </w:r>
      <w:r>
        <w:rPr>
          <w:rFonts w:ascii="TT1Fo00" w:hAnsi="TT1Fo00" w:cs="TT1Fo00"/>
          <w:sz w:val="20"/>
          <w:szCs w:val="20"/>
          <w:lang w:val="ru-RU"/>
        </w:rPr>
        <w:t>ипкая поверхность, обесцвечивание и т. д.). Не подходит для герметизации окон, а также в санитарной и постоянной влажной зоне. Стыковочный контакт с битумсодержащими и пластифицирующими материалами, такими как, например, бутил, этиленпропиленовый каучук, н</w:t>
      </w:r>
      <w:r>
        <w:rPr>
          <w:rFonts w:ascii="TT1Fo00" w:hAnsi="TT1Fo00" w:cs="TT1Fo00"/>
          <w:sz w:val="20"/>
          <w:szCs w:val="20"/>
          <w:lang w:val="ru-RU"/>
        </w:rPr>
        <w:t>еопрен, изоляционная и черная краска и т.д. Влияние окружающей среды (например, высокая температура, ультрафиолетовое излучение, химические вещества, такие как пары и т. д.) может неблагоприятно влиять на цвета, но не оказывает отрицательного влияния на св</w:t>
      </w:r>
      <w:r>
        <w:rPr>
          <w:rFonts w:ascii="TT1Fo00" w:hAnsi="TT1Fo00" w:cs="TT1Fo00"/>
          <w:sz w:val="20"/>
          <w:szCs w:val="20"/>
          <w:lang w:val="ru-RU"/>
        </w:rPr>
        <w:t>ойства продукта. Для УФ-загрязненного склеивания или герметизации стекла, пожалуйста, свяжитесь с нашим отделом технической поддержки. Перед обработкой пользователь должен уточнить, что строительные материалы (твердые, жидкие или газообразные) совместимы с</w:t>
      </w:r>
      <w:r>
        <w:rPr>
          <w:rFonts w:ascii="TT1Fo00" w:hAnsi="TT1Fo00" w:cs="TT1Fo00"/>
          <w:sz w:val="20"/>
          <w:szCs w:val="20"/>
          <w:lang w:val="ru-RU"/>
        </w:rPr>
        <w:t xml:space="preserve"> герметиком в зоне контакта. Высокие температуры подложки во время обработки могут привести к ухудшению механических свойств.</w:t>
      </w:r>
    </w:p>
    <w:p w:rsidR="00F846E2" w:rsidRPr="00C975A9" w:rsidRDefault="00B46CC7" w:rsidP="00F846E2">
      <w:pPr>
        <w:ind w:right="3117"/>
        <w:rPr>
          <w:noProof/>
          <w:sz w:val="20"/>
          <w:szCs w:val="20"/>
          <w:lang w:eastAsia="de-DE"/>
        </w:rPr>
      </w:pPr>
    </w:p>
    <w:p w:rsidR="00F846E2" w:rsidRPr="00CA4721" w:rsidRDefault="00B46CC7" w:rsidP="00F846E2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CA4721">
        <w:rPr>
          <w:rFonts w:cs="Arial"/>
          <w:b/>
          <w:noProof/>
          <w:w w:val="110"/>
          <w:sz w:val="22"/>
          <w:lang w:val="ru-RU" w:eastAsia="de-DE"/>
        </w:rPr>
        <w:t xml:space="preserve">ХРАНЕНИЕ И ТРАНСПОРТИРОВКА </w:t>
      </w:r>
    </w:p>
    <w:p w:rsidR="00F846E2" w:rsidRDefault="00B46CC7" w:rsidP="00F846E2">
      <w:pPr>
        <w:ind w:right="111"/>
        <w:rPr>
          <w:szCs w:val="18"/>
        </w:rPr>
      </w:pPr>
    </w:p>
    <w:p w:rsidR="00F846E2" w:rsidRDefault="00B46CC7" w:rsidP="00F846E2">
      <w:pPr>
        <w:ind w:right="111"/>
        <w:jc w:val="both"/>
        <w:rPr>
          <w:rFonts w:cs="Arial"/>
          <w:sz w:val="20"/>
          <w:szCs w:val="20"/>
        </w:rPr>
      </w:pPr>
      <w:r w:rsidRPr="00A74309">
        <w:rPr>
          <w:rFonts w:cs="Arial"/>
          <w:color w:val="000000"/>
          <w:sz w:val="20"/>
          <w:lang w:val="ru-RU"/>
        </w:rPr>
        <w:t xml:space="preserve">Продукты должны храниться и транспортироваться в закрытой оригинальной упаковке в сухом виде (&lt;60% RAH), а также при температуре от +5°C до +25 °C. </w:t>
      </w:r>
      <w:r w:rsidRPr="00892585">
        <w:rPr>
          <w:rFonts w:cs="Arial"/>
          <w:sz w:val="20"/>
          <w:szCs w:val="20"/>
          <w:lang w:val="ru-RU"/>
        </w:rPr>
        <w:t>Хранение и/или транспортировка продукта в течение длительного периода времени (несколько недель) при повышен</w:t>
      </w:r>
      <w:r w:rsidRPr="00892585">
        <w:rPr>
          <w:rFonts w:cs="Arial"/>
          <w:sz w:val="20"/>
          <w:szCs w:val="20"/>
          <w:lang w:val="ru-RU"/>
        </w:rPr>
        <w:t>ной температуре/влажности может привести к уменьшению его прочности или к изменениям свойств материала.</w:t>
      </w:r>
    </w:p>
    <w:p w:rsidR="00F846E2" w:rsidRPr="003A1569" w:rsidRDefault="00B46CC7" w:rsidP="003A1569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C82EB2" w:rsidRPr="003A1569" w:rsidRDefault="00B46CC7" w:rsidP="003A1569">
      <w:pPr>
        <w:pBdr>
          <w:bottom w:val="single" w:sz="2" w:space="1" w:color="auto"/>
        </w:pBdr>
        <w:shd w:val="clear" w:color="auto" w:fill="C6D9F1" w:themeFill="text2" w:themeFillTint="33"/>
        <w:ind w:right="-1"/>
        <w:jc w:val="both"/>
        <w:rPr>
          <w:rFonts w:cs="Arial"/>
          <w:b/>
          <w:noProof/>
          <w:w w:val="110"/>
          <w:sz w:val="22"/>
          <w:lang w:eastAsia="de-DE"/>
        </w:rPr>
      </w:pPr>
      <w:r w:rsidRPr="003A1569">
        <w:rPr>
          <w:rFonts w:cs="Arial"/>
          <w:b/>
          <w:noProof/>
          <w:w w:val="110"/>
          <w:sz w:val="22"/>
          <w:lang w:val="ru-RU" w:eastAsia="de-DE"/>
        </w:rPr>
        <w:t>ИНСТРУКЦИИ ПО ТЕХНИКЕ БЕЗОПАСНОСТИ И УТИЛИЗАЦИИ</w:t>
      </w:r>
    </w:p>
    <w:p w:rsidR="00C82EB2" w:rsidRPr="003A1569" w:rsidRDefault="00B46CC7" w:rsidP="003A1569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C82EB2" w:rsidRPr="003A1569" w:rsidRDefault="00B46CC7" w:rsidP="003A1569">
      <w:pPr>
        <w:jc w:val="both"/>
        <w:rPr>
          <w:rFonts w:cs="Arial"/>
          <w:sz w:val="20"/>
          <w:szCs w:val="20"/>
        </w:rPr>
      </w:pPr>
      <w:r w:rsidRPr="003A1569">
        <w:rPr>
          <w:rFonts w:cs="Arial"/>
          <w:sz w:val="20"/>
          <w:szCs w:val="20"/>
          <w:lang w:val="ru-RU"/>
        </w:rPr>
        <w:t xml:space="preserve">Только для профессиональных пользователей. Соблюдайте инструкции, содержащиеся в техническом паспорте </w:t>
      </w:r>
      <w:r w:rsidRPr="003A1569">
        <w:rPr>
          <w:rFonts w:cs="Arial"/>
          <w:sz w:val="20"/>
          <w:szCs w:val="20"/>
          <w:lang w:val="ru-RU"/>
        </w:rPr>
        <w:t>и паспорт безопасности!</w:t>
      </w:r>
    </w:p>
    <w:p w:rsidR="00C82EB2" w:rsidRPr="003A1569" w:rsidRDefault="00B46CC7" w:rsidP="003A1569">
      <w:pPr>
        <w:jc w:val="both"/>
        <w:rPr>
          <w:rFonts w:cs="Arial"/>
          <w:sz w:val="20"/>
          <w:szCs w:val="20"/>
        </w:rPr>
      </w:pPr>
      <w:r w:rsidRPr="003A1569">
        <w:rPr>
          <w:rFonts w:cs="Arial"/>
          <w:sz w:val="20"/>
          <w:szCs w:val="20"/>
          <w:lang w:val="ru-RU"/>
        </w:rPr>
        <w:lastRenderedPageBreak/>
        <w:t xml:space="preserve">Информация по утилизации в соответствии с паспортом безопасности </w:t>
      </w:r>
    </w:p>
    <w:p w:rsidR="00C82EB2" w:rsidRPr="003A1569" w:rsidRDefault="00B46CC7" w:rsidP="003A1569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C82EB2" w:rsidRPr="003A1569" w:rsidRDefault="00B46CC7" w:rsidP="003A1569">
      <w:pPr>
        <w:pBdr>
          <w:bottom w:val="single" w:sz="2" w:space="1" w:color="auto"/>
        </w:pBdr>
        <w:shd w:val="clear" w:color="auto" w:fill="C6D9F1" w:themeFill="text2" w:themeFillTint="33"/>
        <w:ind w:right="-1"/>
        <w:jc w:val="both"/>
        <w:rPr>
          <w:rFonts w:cs="Arial"/>
          <w:b/>
          <w:noProof/>
          <w:w w:val="110"/>
          <w:sz w:val="22"/>
          <w:lang w:eastAsia="de-DE"/>
        </w:rPr>
      </w:pPr>
      <w:r w:rsidRPr="003A1569">
        <w:rPr>
          <w:rFonts w:cs="Arial"/>
          <w:b/>
          <w:noProof/>
          <w:w w:val="110"/>
          <w:sz w:val="22"/>
          <w:lang w:val="ru-RU" w:eastAsia="de-DE"/>
        </w:rPr>
        <w:t>ИНФОРМАЦИЯ О ГАРАНТИИ</w:t>
      </w:r>
    </w:p>
    <w:p w:rsidR="00C82EB2" w:rsidRPr="003A1569" w:rsidRDefault="00B46CC7" w:rsidP="003A1569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F846E2" w:rsidRPr="006535D9" w:rsidRDefault="00B46CC7" w:rsidP="00F846E2">
      <w:pPr>
        <w:jc w:val="both"/>
        <w:rPr>
          <w:rFonts w:cs="Arial"/>
          <w:color w:val="000000"/>
          <w:sz w:val="16"/>
          <w:szCs w:val="16"/>
        </w:rPr>
      </w:pPr>
      <w:r w:rsidRPr="006535D9">
        <w:rPr>
          <w:rFonts w:cs="Arial"/>
          <w:color w:val="000000"/>
          <w:sz w:val="16"/>
          <w:szCs w:val="16"/>
          <w:lang w:val="ru-RU"/>
        </w:rPr>
        <w:t xml:space="preserve">Вся информация основана на наших актуальных технических знаниях и опыте. Однако, поскольку условия и методы использования нашей продукции </w:t>
      </w:r>
      <w:r w:rsidRPr="006535D9">
        <w:rPr>
          <w:rFonts w:cs="Arial"/>
          <w:color w:val="000000"/>
          <w:sz w:val="16"/>
          <w:szCs w:val="16"/>
          <w:lang w:val="ru-RU"/>
        </w:rPr>
        <w:t>находятся вне нашего контроля, мы рекомендуем вам проверить продукт перед его окончательным использованием. Информация, содержащаяся в этом техническом паспорте и пояснениях, сделанных в связи с этой инструкцией (например, описания услуг, ссылка на правила</w:t>
      </w:r>
      <w:r w:rsidRPr="006535D9">
        <w:rPr>
          <w:rFonts w:cs="Arial"/>
          <w:color w:val="000000"/>
          <w:sz w:val="16"/>
          <w:szCs w:val="16"/>
          <w:lang w:val="ru-RU"/>
        </w:rPr>
        <w:t xml:space="preserve"> DIN и т. д.), не должна считаться гарантией. Предложения по применению не создают никаких гарантий пригодности для рекомендуемой цели. Мы оставляем за собой право на адаптацию продукта к техническому прогрессу и новым разработкам. Если применение, для кот</w:t>
      </w:r>
      <w:r w:rsidRPr="006535D9">
        <w:rPr>
          <w:rFonts w:cs="Arial"/>
          <w:color w:val="000000"/>
          <w:sz w:val="16"/>
          <w:szCs w:val="16"/>
          <w:lang w:val="ru-RU"/>
        </w:rPr>
        <w:t>орого предназначен наш продукт, требует обязательного разрешения властей, пользователь несет ответственность за получение таких разрешений. Наши рекомендации не освобождают пользователя от обязанности учитывать, а при необходимость, уточнять возможность на</w:t>
      </w:r>
      <w:r w:rsidRPr="006535D9">
        <w:rPr>
          <w:rFonts w:cs="Arial"/>
          <w:color w:val="000000"/>
          <w:sz w:val="16"/>
          <w:szCs w:val="16"/>
          <w:lang w:val="ru-RU"/>
        </w:rPr>
        <w:t>рушения прав третьих лиц.</w:t>
      </w:r>
    </w:p>
    <w:sectPr w:rsidR="00F846E2" w:rsidRPr="006535D9" w:rsidSect="009700F4">
      <w:headerReference w:type="default" r:id="rId9"/>
      <w:footerReference w:type="default" r:id="rId10"/>
      <w:type w:val="continuous"/>
      <w:pgSz w:w="11906" w:h="16838" w:code="9"/>
      <w:pgMar w:top="2835" w:right="1416" w:bottom="1418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C7" w:rsidRDefault="00B46CC7">
      <w:r>
        <w:separator/>
      </w:r>
    </w:p>
  </w:endnote>
  <w:endnote w:type="continuationSeparator" w:id="0">
    <w:p w:rsidR="00B46CC7" w:rsidRDefault="00B4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Wide-Regular">
    <w:altName w:val="DaxWide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Wide-Bold">
    <w:altName w:val="DaxWid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882"/>
      <w:docPartObj>
        <w:docPartGallery w:val="Page Numbers (Top of Page)"/>
        <w:docPartUnique/>
      </w:docPartObj>
    </w:sdtPr>
    <w:sdtEndPr/>
    <w:sdtContent>
      <w:p w:rsidR="00F846E2" w:rsidRDefault="00B46CC7" w:rsidP="000935D5">
        <w:pPr>
          <w:pStyle w:val="Fu"/>
          <w:tabs>
            <w:tab w:val="clear" w:pos="9072"/>
            <w:tab w:val="left" w:pos="1318"/>
            <w:tab w:val="right" w:pos="9356"/>
          </w:tabs>
          <w:jc w:val="right"/>
        </w:pPr>
        <w: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0A16A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0A16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Style w:val="a3"/>
      <w:tblW w:w="9356" w:type="dxa"/>
      <w:tblInd w:w="108" w:type="dxa"/>
      <w:tblBorders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560"/>
      <w:gridCol w:w="1843"/>
      <w:gridCol w:w="2842"/>
      <w:gridCol w:w="1552"/>
      <w:gridCol w:w="1559"/>
    </w:tblGrid>
    <w:tr w:rsidR="00130C12" w:rsidTr="000935D5">
      <w:trPr>
        <w:trHeight w:val="565"/>
      </w:trPr>
      <w:tc>
        <w:tcPr>
          <w:tcW w:w="1560" w:type="dxa"/>
        </w:tcPr>
        <w:p w:rsidR="00F846E2" w:rsidRPr="00395409" w:rsidRDefault="00B46CC7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0A16AB">
            <w:rPr>
              <w:b/>
              <w:sz w:val="12"/>
              <w:szCs w:val="12"/>
              <w:lang w:val="en-US"/>
            </w:rPr>
            <w:t>M A P U R A</w:t>
          </w:r>
          <w:r w:rsidRPr="000A16AB">
            <w:rPr>
              <w:sz w:val="12"/>
              <w:szCs w:val="12"/>
              <w:lang w:val="en-US"/>
            </w:rPr>
            <w:t xml:space="preserve">  GmbH</w:t>
          </w:r>
        </w:p>
        <w:p w:rsidR="00F846E2" w:rsidRDefault="00B46CC7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ru-RU"/>
            </w:rPr>
            <w:t>Ам</w:t>
          </w:r>
          <w:r w:rsidRPr="000A16AB">
            <w:rPr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  <w:lang w:val="ru-RU"/>
            </w:rPr>
            <w:t>Зольднермоос</w:t>
          </w:r>
          <w:r w:rsidRPr="000A16AB">
            <w:rPr>
              <w:sz w:val="12"/>
              <w:szCs w:val="12"/>
              <w:lang w:val="en-US"/>
            </w:rPr>
            <w:t xml:space="preserve"> 6</w:t>
          </w:r>
        </w:p>
        <w:p w:rsidR="00F846E2" w:rsidRPr="00395409" w:rsidRDefault="00B46CC7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395409">
            <w:rPr>
              <w:sz w:val="12"/>
              <w:szCs w:val="12"/>
              <w:lang w:val="ru-RU"/>
            </w:rPr>
            <w:t>85399 Халльбергмос</w:t>
          </w:r>
        </w:p>
        <w:p w:rsidR="00F846E2" w:rsidRDefault="00B46CC7" w:rsidP="009C2A13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u w:val="single" w:color="FFFFFF"/>
              <w:lang w:val="en-US"/>
            </w:rPr>
          </w:pPr>
          <w:r w:rsidRPr="00D61156">
            <w:rPr>
              <w:b/>
              <w:sz w:val="12"/>
              <w:szCs w:val="12"/>
              <w:lang w:val="ru-RU"/>
            </w:rPr>
            <w:t>ГЕРМАНИЯ</w:t>
          </w:r>
        </w:p>
      </w:tc>
      <w:tc>
        <w:tcPr>
          <w:tcW w:w="1843" w:type="dxa"/>
        </w:tcPr>
        <w:p w:rsidR="00F846E2" w:rsidRPr="000A16AB" w:rsidRDefault="00B46CC7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Телефон </w:t>
          </w:r>
          <w:r w:rsidRPr="00F94FFF">
            <w:rPr>
              <w:sz w:val="12"/>
              <w:szCs w:val="12"/>
              <w:lang w:val="ru-RU"/>
            </w:rPr>
            <w:tab/>
            <w:t xml:space="preserve">+49-811-99 676 </w:t>
          </w:r>
          <w:r w:rsidRPr="00F94FFF">
            <w:rPr>
              <w:sz w:val="12"/>
              <w:szCs w:val="12"/>
              <w:lang w:val="ru-RU"/>
            </w:rPr>
            <w:t>88</w:t>
          </w:r>
        </w:p>
        <w:p w:rsidR="00F846E2" w:rsidRPr="000A16AB" w:rsidRDefault="00B46CC7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7204D5">
            <w:rPr>
              <w:sz w:val="12"/>
              <w:szCs w:val="12"/>
              <w:lang w:val="ru-RU"/>
            </w:rPr>
            <w:t xml:space="preserve">Факс </w:t>
          </w:r>
          <w:r w:rsidRPr="007204D5">
            <w:rPr>
              <w:sz w:val="12"/>
              <w:szCs w:val="12"/>
              <w:lang w:val="ru-RU"/>
            </w:rPr>
            <w:tab/>
            <w:t>+49-811-99 676 86</w:t>
          </w:r>
        </w:p>
        <w:p w:rsidR="00F846E2" w:rsidRPr="000A16AB" w:rsidRDefault="00B46CC7" w:rsidP="000935D5">
          <w:pPr>
            <w:pStyle w:val="a6"/>
            <w:tabs>
              <w:tab w:val="clear" w:pos="4536"/>
              <w:tab w:val="right" w:pos="1449"/>
              <w:tab w:val="left" w:pos="2160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e-mail  </w:t>
          </w:r>
          <w:r w:rsidRPr="00F94FFF">
            <w:rPr>
              <w:sz w:val="12"/>
              <w:szCs w:val="12"/>
              <w:lang w:val="ru-RU"/>
            </w:rPr>
            <w:tab/>
          </w:r>
          <w:hyperlink r:id="rId1" w:history="1">
            <w:r w:rsidRPr="00977FB9">
              <w:rPr>
                <w:rStyle w:val="ad"/>
                <w:color w:val="auto"/>
                <w:sz w:val="12"/>
                <w:szCs w:val="12"/>
                <w:u w:val="none"/>
                <w:lang w:val="ru-RU"/>
              </w:rPr>
              <w:t>info@mapura.de</w:t>
            </w:r>
          </w:hyperlink>
        </w:p>
        <w:p w:rsidR="00F846E2" w:rsidRPr="000A16AB" w:rsidRDefault="00B46CC7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u w:val="single" w:color="FFFFFF"/>
              <w:lang w:val="ru-RU"/>
            </w:rPr>
          </w:pPr>
          <w:r w:rsidRPr="00814370">
            <w:rPr>
              <w:sz w:val="12"/>
              <w:szCs w:val="12"/>
              <w:lang w:val="ru-RU"/>
            </w:rPr>
            <w:t xml:space="preserve">Интернет </w:t>
          </w:r>
          <w:r w:rsidRPr="00814370">
            <w:rPr>
              <w:sz w:val="12"/>
              <w:szCs w:val="12"/>
              <w:lang w:val="ru-RU"/>
            </w:rPr>
            <w:tab/>
            <w:t xml:space="preserve">   www.mapura.de</w:t>
          </w:r>
        </w:p>
      </w:tc>
      <w:tc>
        <w:tcPr>
          <w:tcW w:w="2842" w:type="dxa"/>
        </w:tcPr>
        <w:p w:rsidR="00F846E2" w:rsidRPr="000A16AB" w:rsidRDefault="00B46CC7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0"/>
              <w:szCs w:val="10"/>
              <w:lang w:val="ru-RU"/>
            </w:rPr>
          </w:pPr>
          <w:r w:rsidRPr="002D0B32">
            <w:rPr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10589</wp:posOffset>
                </wp:positionV>
                <wp:extent cx="366898" cy="368135"/>
                <wp:effectExtent l="19050" t="0" r="0" b="0"/>
                <wp:wrapNone/>
                <wp:docPr id="11" name="Bild 2" descr="TUEV-Logo-ISO-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EV-Logo-ISO-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898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846E2" w:rsidRDefault="00B46CC7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2"/>
              <w:lang w:val="en-US"/>
            </w:rPr>
          </w:pPr>
          <w:r>
            <w:rPr>
              <w:noProof/>
              <w:sz w:val="12"/>
              <w:szCs w:val="16"/>
              <w:lang w:val="ru-RU" w:eastAsia="ru-RU"/>
            </w:rPr>
            <w:drawing>
              <wp:inline distT="0" distB="0" distL="0" distR="0">
                <wp:extent cx="1405897" cy="273132"/>
                <wp:effectExtent l="19050" t="0" r="3803" b="0"/>
                <wp:docPr id="12" name="Bild 395" descr="O:\MAPURA-Dateien\1-MAPURA\MAPURA-Logo\MAPURA-LOGO-2015-SB-Konzept\MAPURA LOGO-mit-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5" descr="O:\MAPURA-Dateien\1-MAPURA\MAPURA-Logo\MAPURA-LOGO-2015-SB-Konzept\MAPURA LOGO-mit-R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748" cy="27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2" w:type="dxa"/>
        </w:tcPr>
        <w:p w:rsidR="00F846E2" w:rsidRPr="000A16AB" w:rsidRDefault="00B46CC7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Технический Паспорт</w:t>
          </w:r>
        </w:p>
        <w:p w:rsidR="00F846E2" w:rsidRPr="000A16AB" w:rsidRDefault="00B46CC7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.</w:t>
          </w:r>
        </w:p>
        <w:p w:rsidR="00F846E2" w:rsidRPr="000A16AB" w:rsidRDefault="00B46CC7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sz w:val="12"/>
              <w:szCs w:val="12"/>
              <w:lang w:val="ru-RU"/>
            </w:rPr>
          </w:pPr>
          <w:r w:rsidRPr="00267B78">
            <w:rPr>
              <w:sz w:val="12"/>
              <w:szCs w:val="12"/>
              <w:lang w:val="ru-RU"/>
            </w:rPr>
            <w:t>По состоянию на:</w:t>
          </w:r>
        </w:p>
        <w:p w:rsidR="00F846E2" w:rsidRPr="009C2A13" w:rsidRDefault="00B46CC7" w:rsidP="00851862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b/>
              <w:sz w:val="12"/>
              <w:lang w:val="en-US"/>
            </w:rPr>
          </w:pPr>
          <w:r>
            <w:rPr>
              <w:b/>
              <w:sz w:val="12"/>
              <w:szCs w:val="12"/>
              <w:lang w:val="ru-RU"/>
            </w:rPr>
            <w:t>2018-06-01</w:t>
          </w:r>
        </w:p>
      </w:tc>
      <w:tc>
        <w:tcPr>
          <w:tcW w:w="1559" w:type="dxa"/>
        </w:tcPr>
        <w:tbl>
          <w:tblPr>
            <w:tblW w:w="145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451"/>
          </w:tblGrid>
          <w:tr w:rsidR="00130C12" w:rsidTr="000935D5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000000"/>
                <w:noWrap/>
                <w:vAlign w:val="center"/>
                <w:hideMark/>
              </w:tcPr>
              <w:p w:rsidR="00F846E2" w:rsidRPr="002D0B32" w:rsidRDefault="00B46CC7" w:rsidP="00742A49">
                <w:pPr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eastAsia="de-DE"/>
                  </w:rPr>
                </w:pPr>
                <w:r w:rsidRPr="002D0B32"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val="ru-RU" w:eastAsia="de-DE"/>
                  </w:rPr>
                  <w:t>PURA</w:t>
                </w:r>
                <w:r w:rsidRPr="00742A49">
                  <w:rPr>
                    <w:rFonts w:eastAsia="Times New Roman" w:cs="Arial"/>
                    <w:b/>
                    <w:bCs/>
                    <w:i/>
                    <w:iCs/>
                    <w:color w:val="00B050"/>
                    <w:sz w:val="22"/>
                    <w:szCs w:val="16"/>
                    <w:lang w:val="ru-RU" w:eastAsia="de-DE"/>
                  </w:rPr>
                  <w:t>FLEX</w:t>
                </w:r>
              </w:p>
            </w:tc>
          </w:tr>
          <w:tr w:rsidR="00130C12" w:rsidTr="00742A49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B050"/>
                <w:noWrap/>
                <w:vAlign w:val="center"/>
                <w:hideMark/>
              </w:tcPr>
              <w:p w:rsidR="00F846E2" w:rsidRPr="002D0B32" w:rsidRDefault="00B46CC7" w:rsidP="001B638C">
                <w:pPr>
                  <w:jc w:val="center"/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eastAsia="de-DE"/>
                  </w:rPr>
                </w:pPr>
                <w:r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val="ru-RU" w:eastAsia="de-DE"/>
                  </w:rPr>
                  <w:t>9120</w:t>
                </w:r>
              </w:p>
            </w:tc>
          </w:tr>
        </w:tbl>
        <w:p w:rsidR="00F846E2" w:rsidRDefault="00B46CC7" w:rsidP="00E52EA6">
          <w:pPr>
            <w:pStyle w:val="a6"/>
            <w:tabs>
              <w:tab w:val="clear" w:pos="4536"/>
              <w:tab w:val="right" w:pos="1734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sz w:val="12"/>
              <w:szCs w:val="12"/>
              <w:u w:val="single" w:color="FFFFFF"/>
              <w:lang w:val="en-US"/>
            </w:rPr>
          </w:pPr>
        </w:p>
      </w:tc>
    </w:tr>
  </w:tbl>
  <w:p w:rsidR="00F846E2" w:rsidRPr="009C2A13" w:rsidRDefault="00B46CC7" w:rsidP="009C2A13">
    <w:pPr>
      <w:pStyle w:val="Fu"/>
      <w:tabs>
        <w:tab w:val="clear" w:pos="4536"/>
        <w:tab w:val="clear" w:pos="9072"/>
        <w:tab w:val="left" w:pos="2694"/>
        <w:tab w:val="left" w:pos="5245"/>
        <w:tab w:val="right" w:pos="9781"/>
      </w:tabs>
      <w:ind w:right="-2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C7" w:rsidRDefault="00B46CC7">
      <w:r>
        <w:separator/>
      </w:r>
    </w:p>
  </w:footnote>
  <w:footnote w:type="continuationSeparator" w:id="0">
    <w:p w:rsidR="00B46CC7" w:rsidRDefault="00B4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E2" w:rsidRPr="00ED71AE" w:rsidRDefault="00B46CC7" w:rsidP="00E70453">
    <w:pPr>
      <w:pStyle w:val="name20"/>
      <w:rPr>
        <w:rFonts w:ascii="Arial" w:hAnsi="Arial" w:cs="Arial"/>
        <w:i w:val="0"/>
        <w:color w:val="auto"/>
        <w:sz w:val="36"/>
        <w:szCs w:val="36"/>
      </w:rPr>
    </w:pPr>
  </w:p>
  <w:p w:rsidR="00F846E2" w:rsidRDefault="00B46CC7" w:rsidP="004B0A17">
    <w:pPr>
      <w:pStyle w:val="name20"/>
      <w:jc w:val="right"/>
      <w:rPr>
        <w:rFonts w:ascii="Arial" w:hAnsi="Arial" w:cs="Arial"/>
        <w:i w:val="0"/>
        <w:color w:val="auto"/>
        <w:sz w:val="24"/>
        <w:szCs w:val="24"/>
      </w:rPr>
    </w:pPr>
    <w:r>
      <w:rPr>
        <w:rFonts w:ascii="Arial" w:hAnsi="Arial" w:cs="Arial"/>
        <w:i w:val="0"/>
        <w:color w:val="auto"/>
        <w:sz w:val="24"/>
        <w:szCs w:val="24"/>
        <w:lang w:val="ru-RU"/>
      </w:rPr>
      <w:t>Технический Паспорт</w:t>
    </w:r>
  </w:p>
  <w:p w:rsidR="00F846E2" w:rsidRPr="00ED71AE" w:rsidRDefault="00B46CC7" w:rsidP="00E70453">
    <w:pPr>
      <w:pStyle w:val="name20"/>
      <w:rPr>
        <w:rFonts w:ascii="Arial" w:hAnsi="Arial" w:cs="Arial"/>
        <w:i w:val="0"/>
        <w:color w:val="auto"/>
        <w:sz w:val="16"/>
        <w:szCs w:val="16"/>
      </w:rPr>
    </w:pPr>
  </w:p>
  <w:p w:rsidR="00F846E2" w:rsidRPr="004B0A17" w:rsidRDefault="00B46CC7" w:rsidP="004B0A17">
    <w:pPr>
      <w:pStyle w:val="name20"/>
      <w:jc w:val="right"/>
      <w:rPr>
        <w:rFonts w:cs="Arial"/>
        <w:i w:val="0"/>
        <w:color w:val="auto"/>
        <w:szCs w:val="72"/>
      </w:rPr>
    </w:pPr>
    <w:r w:rsidRPr="004B0A17">
      <w:rPr>
        <w:rFonts w:cs="Arial"/>
        <w:i w:val="0"/>
        <w:color w:val="auto"/>
        <w:szCs w:val="72"/>
        <w:lang w:val="ru-RU"/>
      </w:rPr>
      <w:t>PURAFLEX 9120</w:t>
    </w:r>
  </w:p>
  <w:p w:rsidR="00F846E2" w:rsidRPr="002E13C2" w:rsidRDefault="00B46CC7" w:rsidP="00E70453">
    <w:pPr>
      <w:pStyle w:val="name20"/>
      <w:rPr>
        <w:rFonts w:cs="Arial"/>
        <w:i w:val="0"/>
        <w:color w:val="auto"/>
        <w:w w:val="90"/>
        <w:sz w:val="16"/>
        <w:szCs w:val="16"/>
      </w:rPr>
    </w:pPr>
    <w:r>
      <w:rPr>
        <w:rFonts w:cs="Arial"/>
        <w:i w:val="0"/>
        <w:noProof/>
        <w:color w:val="auto"/>
        <w:sz w:val="16"/>
        <w:szCs w:val="1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.65pt;width:472.35pt;height:.05pt;z-index:251659264;mso-wrap-style:square;mso-left-percent:-10001;mso-top-percent:-10001;mso-wrap-distance-left:9pt;mso-wrap-distance-top:0;mso-wrap-distance-right:9pt;mso-wrap-distance-bottom:0;mso-left-percent:-10001;mso-top-percent:-10001;mso-width-relative:page;mso-height-relative:page;v-text-anchor:top" o:connectortype="straight" strokecolor="#0070c0" strokeweight="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6CE"/>
    <w:multiLevelType w:val="multilevel"/>
    <w:tmpl w:val="ED267398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FA9"/>
    <w:multiLevelType w:val="hybridMultilevel"/>
    <w:tmpl w:val="CCC8C8A0"/>
    <w:lvl w:ilvl="0" w:tplc="2E8647BC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sz w:val="17"/>
      </w:rPr>
    </w:lvl>
    <w:lvl w:ilvl="1" w:tplc="5C1636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EE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09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A6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66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EF0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D27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E08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3092"/>
    <w:multiLevelType w:val="multilevel"/>
    <w:tmpl w:val="35E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03034"/>
    <w:multiLevelType w:val="multilevel"/>
    <w:tmpl w:val="FFF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957B8"/>
    <w:multiLevelType w:val="hybridMultilevel"/>
    <w:tmpl w:val="06986A98"/>
    <w:lvl w:ilvl="0" w:tplc="5B149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65B44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C6F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8C3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2C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842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CB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94B0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03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DB3"/>
    <w:multiLevelType w:val="hybridMultilevel"/>
    <w:tmpl w:val="C47C4270"/>
    <w:lvl w:ilvl="0" w:tplc="AE1E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CA482" w:tentative="1">
      <w:start w:val="1"/>
      <w:numFmt w:val="lowerLetter"/>
      <w:lvlText w:val="%2."/>
      <w:lvlJc w:val="left"/>
      <w:pPr>
        <w:ind w:left="1440" w:hanging="360"/>
      </w:pPr>
    </w:lvl>
    <w:lvl w:ilvl="2" w:tplc="8B06F508" w:tentative="1">
      <w:start w:val="1"/>
      <w:numFmt w:val="lowerRoman"/>
      <w:lvlText w:val="%3."/>
      <w:lvlJc w:val="right"/>
      <w:pPr>
        <w:ind w:left="2160" w:hanging="180"/>
      </w:pPr>
    </w:lvl>
    <w:lvl w:ilvl="3" w:tplc="C91A760A" w:tentative="1">
      <w:start w:val="1"/>
      <w:numFmt w:val="decimal"/>
      <w:lvlText w:val="%4."/>
      <w:lvlJc w:val="left"/>
      <w:pPr>
        <w:ind w:left="2880" w:hanging="360"/>
      </w:pPr>
    </w:lvl>
    <w:lvl w:ilvl="4" w:tplc="D6DAEEC8" w:tentative="1">
      <w:start w:val="1"/>
      <w:numFmt w:val="lowerLetter"/>
      <w:lvlText w:val="%5."/>
      <w:lvlJc w:val="left"/>
      <w:pPr>
        <w:ind w:left="3600" w:hanging="360"/>
      </w:pPr>
    </w:lvl>
    <w:lvl w:ilvl="5" w:tplc="385C6BF6" w:tentative="1">
      <w:start w:val="1"/>
      <w:numFmt w:val="lowerRoman"/>
      <w:lvlText w:val="%6."/>
      <w:lvlJc w:val="right"/>
      <w:pPr>
        <w:ind w:left="4320" w:hanging="180"/>
      </w:pPr>
    </w:lvl>
    <w:lvl w:ilvl="6" w:tplc="262A756C" w:tentative="1">
      <w:start w:val="1"/>
      <w:numFmt w:val="decimal"/>
      <w:lvlText w:val="%7."/>
      <w:lvlJc w:val="left"/>
      <w:pPr>
        <w:ind w:left="5040" w:hanging="360"/>
      </w:pPr>
    </w:lvl>
    <w:lvl w:ilvl="7" w:tplc="1D9E850E" w:tentative="1">
      <w:start w:val="1"/>
      <w:numFmt w:val="lowerLetter"/>
      <w:lvlText w:val="%8."/>
      <w:lvlJc w:val="left"/>
      <w:pPr>
        <w:ind w:left="5760" w:hanging="360"/>
      </w:pPr>
    </w:lvl>
    <w:lvl w:ilvl="8" w:tplc="C9CE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2CF9"/>
    <w:multiLevelType w:val="hybridMultilevel"/>
    <w:tmpl w:val="46E8B8A6"/>
    <w:lvl w:ilvl="0" w:tplc="BF6C487A">
      <w:start w:val="1"/>
      <w:numFmt w:val="bullet"/>
      <w:pStyle w:val="Vorteile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E18AE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47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6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8A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5AC3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8A9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E4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E64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128"/>
    <w:multiLevelType w:val="hybridMultilevel"/>
    <w:tmpl w:val="86807276"/>
    <w:lvl w:ilvl="0" w:tplc="F9AA938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AA8C5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E0E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63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80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A48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AA6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4F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E47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3DB"/>
    <w:multiLevelType w:val="hybridMultilevel"/>
    <w:tmpl w:val="4642E05E"/>
    <w:lvl w:ilvl="0" w:tplc="D1F4F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FDBCB5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E4C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020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5C6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88E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4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4048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52A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C12"/>
    <w:rsid w:val="000A16AB"/>
    <w:rsid w:val="00130C12"/>
    <w:rsid w:val="00B4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00832D"/>
  <w15:docId w15:val="{6B5E695F-0716-493E-8125-433CB9DE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C"/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rsid w:val="00687512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54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6D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836D9"/>
  </w:style>
  <w:style w:type="paragraph" w:styleId="a6">
    <w:name w:val="footer"/>
    <w:basedOn w:val="a"/>
    <w:link w:val="a7"/>
    <w:unhideWhenUsed/>
    <w:rsid w:val="008836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836D9"/>
  </w:style>
  <w:style w:type="paragraph" w:styleId="a8">
    <w:name w:val="Balloon Text"/>
    <w:basedOn w:val="a"/>
    <w:link w:val="a9"/>
    <w:uiPriority w:val="99"/>
    <w:semiHidden/>
    <w:unhideWhenUsed/>
    <w:rsid w:val="00883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6D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6366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87512"/>
    <w:rPr>
      <w:rFonts w:ascii="Arial" w:eastAsiaTheme="majorEastAsia" w:hAnsi="Arial" w:cstheme="majorBidi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87512"/>
    <w:pPr>
      <w:ind w:left="720"/>
      <w:contextualSpacing/>
    </w:pPr>
    <w:rPr>
      <w:rFonts w:ascii="Garamond" w:eastAsia="Times New Roman" w:hAnsi="Garamond" w:cs="Times New Roman"/>
      <w:sz w:val="21"/>
      <w:szCs w:val="20"/>
      <w:lang w:eastAsia="de-DE"/>
    </w:rPr>
  </w:style>
  <w:style w:type="paragraph" w:customStyle="1" w:styleId="berschriften">
    <w:name w:val="Überschriften"/>
    <w:basedOn w:val="a"/>
    <w:link w:val="berschriftenZchn"/>
    <w:rsid w:val="00500F9C"/>
    <w:rPr>
      <w:b/>
    </w:rPr>
  </w:style>
  <w:style w:type="paragraph" w:customStyle="1" w:styleId="berschrift">
    <w:name w:val="überschrift"/>
    <w:basedOn w:val="a"/>
    <w:link w:val="berschriftZchn"/>
    <w:qFormat/>
    <w:rsid w:val="00FF19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</w:rPr>
  </w:style>
  <w:style w:type="character" w:customStyle="1" w:styleId="berschriftenZchn">
    <w:name w:val="Überschriften Zchn"/>
    <w:basedOn w:val="a0"/>
    <w:link w:val="berschriften"/>
    <w:rsid w:val="00500F9C"/>
    <w:rPr>
      <w:rFonts w:ascii="Arial" w:hAnsi="Arial"/>
      <w:b/>
    </w:rPr>
  </w:style>
  <w:style w:type="paragraph" w:customStyle="1" w:styleId="Vorteile">
    <w:name w:val="Vorteile"/>
    <w:basedOn w:val="ab"/>
    <w:link w:val="VorteileZchn"/>
    <w:qFormat/>
    <w:rsid w:val="00B23C4F"/>
    <w:pPr>
      <w:numPr>
        <w:numId w:val="2"/>
      </w:numPr>
      <w:spacing w:after="60"/>
      <w:contextualSpacing w:val="0"/>
    </w:pPr>
    <w:rPr>
      <w:rFonts w:ascii="Arial" w:hAnsi="Arial" w:cs="Arial"/>
      <w:b/>
      <w:sz w:val="22"/>
    </w:rPr>
  </w:style>
  <w:style w:type="character" w:customStyle="1" w:styleId="berschriftZchn">
    <w:name w:val="überschrift Zchn"/>
    <w:basedOn w:val="a0"/>
    <w:link w:val="berschrift"/>
    <w:rsid w:val="00FF1925"/>
    <w:rPr>
      <w:rFonts w:ascii="Arial" w:hAnsi="Arial"/>
      <w:b/>
      <w:caps/>
      <w:sz w:val="20"/>
    </w:rPr>
  </w:style>
  <w:style w:type="paragraph" w:customStyle="1" w:styleId="Aufzhlung">
    <w:name w:val="Aufzählung"/>
    <w:basedOn w:val="Vorteile"/>
    <w:link w:val="AufzhlungZchn"/>
    <w:qFormat/>
    <w:rsid w:val="00BA3C2C"/>
    <w:pPr>
      <w:ind w:left="357"/>
    </w:pPr>
    <w:rPr>
      <w:b w:val="0"/>
      <w:sz w:val="18"/>
    </w:rPr>
  </w:style>
  <w:style w:type="character" w:customStyle="1" w:styleId="ac">
    <w:name w:val="Абзац списка Знак"/>
    <w:basedOn w:val="a0"/>
    <w:link w:val="ab"/>
    <w:uiPriority w:val="34"/>
    <w:rsid w:val="00B23C4F"/>
    <w:rPr>
      <w:rFonts w:ascii="Garamond" w:eastAsia="Times New Roman" w:hAnsi="Garamond" w:cs="Times New Roman"/>
      <w:sz w:val="21"/>
      <w:szCs w:val="20"/>
      <w:lang w:eastAsia="de-DE"/>
    </w:rPr>
  </w:style>
  <w:style w:type="character" w:customStyle="1" w:styleId="VorteileZchn">
    <w:name w:val="Vorteile Zchn"/>
    <w:basedOn w:val="ac"/>
    <w:link w:val="Vorteile"/>
    <w:rsid w:val="00B23C4F"/>
    <w:rPr>
      <w:rFonts w:ascii="Arial" w:eastAsia="Times New Roman" w:hAnsi="Arial" w:cs="Arial"/>
      <w:b/>
      <w:sz w:val="21"/>
      <w:szCs w:val="20"/>
      <w:lang w:eastAsia="de-DE"/>
    </w:rPr>
  </w:style>
  <w:style w:type="paragraph" w:customStyle="1" w:styleId="Fu">
    <w:name w:val="Fuß"/>
    <w:basedOn w:val="a6"/>
    <w:link w:val="FuZchn"/>
    <w:qFormat/>
    <w:rsid w:val="00710448"/>
    <w:rPr>
      <w:sz w:val="16"/>
      <w:szCs w:val="16"/>
    </w:rPr>
  </w:style>
  <w:style w:type="character" w:customStyle="1" w:styleId="AufzhlungZchn">
    <w:name w:val="Aufzählung Zchn"/>
    <w:basedOn w:val="VorteileZchn"/>
    <w:link w:val="Aufzhlung"/>
    <w:rsid w:val="00BA3C2C"/>
    <w:rPr>
      <w:rFonts w:ascii="Arial" w:eastAsia="Times New Roman" w:hAnsi="Arial" w:cs="Arial"/>
      <w:b/>
      <w:sz w:val="18"/>
      <w:szCs w:val="20"/>
      <w:lang w:eastAsia="de-DE"/>
    </w:rPr>
  </w:style>
  <w:style w:type="paragraph" w:customStyle="1" w:styleId="Name2">
    <w:name w:val="Name2"/>
    <w:basedOn w:val="Name1"/>
    <w:link w:val="Name2Zchn"/>
    <w:rsid w:val="00555669"/>
    <w:rPr>
      <w:b w:val="0"/>
      <w:color w:val="FFD900"/>
      <w:szCs w:val="52"/>
    </w:rPr>
  </w:style>
  <w:style w:type="character" w:customStyle="1" w:styleId="FuZchn">
    <w:name w:val="Fuß Zchn"/>
    <w:basedOn w:val="a7"/>
    <w:link w:val="Fu"/>
    <w:rsid w:val="00710448"/>
    <w:rPr>
      <w:rFonts w:ascii="Arial" w:hAnsi="Arial"/>
      <w:sz w:val="16"/>
      <w:szCs w:val="16"/>
    </w:rPr>
  </w:style>
  <w:style w:type="paragraph" w:customStyle="1" w:styleId="Name1">
    <w:name w:val="Name1"/>
    <w:basedOn w:val="a4"/>
    <w:link w:val="Name1Zchn"/>
    <w:rsid w:val="00555669"/>
    <w:rPr>
      <w:rFonts w:ascii="Arial Black" w:hAnsi="Arial Black"/>
      <w:b/>
      <w:i/>
      <w:color w:val="FFFFFF" w:themeColor="background1"/>
      <w:sz w:val="72"/>
    </w:rPr>
  </w:style>
  <w:style w:type="character" w:customStyle="1" w:styleId="Name2Zchn">
    <w:name w:val="Name2 Zchn"/>
    <w:basedOn w:val="a5"/>
    <w:link w:val="Name2"/>
    <w:rsid w:val="00555669"/>
    <w:rPr>
      <w:rFonts w:ascii="Arial Black" w:hAnsi="Arial Black"/>
      <w:i/>
      <w:color w:val="FFD900"/>
      <w:sz w:val="72"/>
      <w:szCs w:val="52"/>
    </w:rPr>
  </w:style>
  <w:style w:type="paragraph" w:customStyle="1" w:styleId="PNummer">
    <w:name w:val="P.Nummer"/>
    <w:basedOn w:val="a"/>
    <w:link w:val="PNummerZchn"/>
    <w:rsid w:val="004E6BA5"/>
    <w:rPr>
      <w:rFonts w:ascii="Helvetica-Bold" w:hAnsi="Helvetica-Bold"/>
      <w:color w:val="FFD900"/>
      <w:sz w:val="72"/>
      <w:szCs w:val="52"/>
    </w:rPr>
  </w:style>
  <w:style w:type="character" w:customStyle="1" w:styleId="Name1Zchn">
    <w:name w:val="Name1 Zchn"/>
    <w:basedOn w:val="a5"/>
    <w:link w:val="Name1"/>
    <w:rsid w:val="00555669"/>
    <w:rPr>
      <w:rFonts w:ascii="Arial Black" w:hAnsi="Arial Black"/>
      <w:b/>
      <w:i/>
      <w:color w:val="FFFFFF" w:themeColor="background1"/>
      <w:sz w:val="72"/>
    </w:rPr>
  </w:style>
  <w:style w:type="paragraph" w:customStyle="1" w:styleId="Ausgeblendet">
    <w:name w:val="Ausgeblendet"/>
    <w:basedOn w:val="a4"/>
    <w:link w:val="AusgeblendetZchn"/>
    <w:rsid w:val="009A11FC"/>
    <w:rPr>
      <w:vanish/>
      <w:color w:val="A6A6A6" w:themeColor="background1" w:themeShade="A6"/>
    </w:rPr>
  </w:style>
  <w:style w:type="character" w:customStyle="1" w:styleId="PNummerZchn">
    <w:name w:val="P.Nummer Zchn"/>
    <w:basedOn w:val="a0"/>
    <w:link w:val="PNummer"/>
    <w:rsid w:val="004E6BA5"/>
    <w:rPr>
      <w:rFonts w:ascii="Helvetica-Bold" w:hAnsi="Helvetica-Bold"/>
      <w:color w:val="FFD900"/>
      <w:sz w:val="72"/>
      <w:szCs w:val="52"/>
    </w:rPr>
  </w:style>
  <w:style w:type="paragraph" w:customStyle="1" w:styleId="Beschreibung">
    <w:name w:val="Beschreibung"/>
    <w:basedOn w:val="a"/>
    <w:link w:val="BeschreibungZchn"/>
    <w:qFormat/>
    <w:rsid w:val="005605B3"/>
  </w:style>
  <w:style w:type="character" w:customStyle="1" w:styleId="AusgeblendetZchn">
    <w:name w:val="Ausgeblendet Zchn"/>
    <w:basedOn w:val="a5"/>
    <w:link w:val="Ausgeblendet"/>
    <w:rsid w:val="009A11FC"/>
    <w:rPr>
      <w:rFonts w:ascii="Arial" w:hAnsi="Arial"/>
      <w:vanish/>
      <w:color w:val="A6A6A6" w:themeColor="background1" w:themeShade="A6"/>
    </w:rPr>
  </w:style>
  <w:style w:type="paragraph" w:customStyle="1" w:styleId="Hauptanwendung">
    <w:name w:val="Hauptanwendung"/>
    <w:basedOn w:val="a"/>
    <w:link w:val="HauptanwendungZchn"/>
    <w:qFormat/>
    <w:rsid w:val="00E82725"/>
    <w:rPr>
      <w:b/>
      <w:i/>
      <w:sz w:val="24"/>
    </w:rPr>
  </w:style>
  <w:style w:type="character" w:customStyle="1" w:styleId="BeschreibungZchn">
    <w:name w:val="Beschreibung Zchn"/>
    <w:basedOn w:val="a0"/>
    <w:link w:val="Beschreibung"/>
    <w:rsid w:val="005605B3"/>
    <w:rPr>
      <w:rFonts w:ascii="Arial" w:hAnsi="Arial"/>
      <w:sz w:val="20"/>
    </w:rPr>
  </w:style>
  <w:style w:type="character" w:customStyle="1" w:styleId="HauptanwendungZchn">
    <w:name w:val="Hauptanwendung Zchn"/>
    <w:basedOn w:val="a0"/>
    <w:link w:val="Hauptanwendung"/>
    <w:rsid w:val="00E82725"/>
    <w:rPr>
      <w:rFonts w:ascii="Arial" w:hAnsi="Arial"/>
      <w:b/>
      <w:i/>
      <w:sz w:val="24"/>
    </w:rPr>
  </w:style>
  <w:style w:type="paragraph" w:customStyle="1" w:styleId="name20">
    <w:name w:val="name2"/>
    <w:basedOn w:val="Name1"/>
    <w:link w:val="name2Zchn0"/>
    <w:rsid w:val="00555669"/>
    <w:rPr>
      <w:color w:val="FFD900"/>
    </w:rPr>
  </w:style>
  <w:style w:type="paragraph" w:customStyle="1" w:styleId="Produktname1">
    <w:name w:val="Produktname1"/>
    <w:basedOn w:val="name20"/>
    <w:link w:val="Produktname1Zchn"/>
    <w:qFormat/>
    <w:rsid w:val="00555669"/>
    <w:rPr>
      <w:i w:val="0"/>
      <w:noProof/>
      <w:color w:val="FFFFFF" w:themeColor="background1"/>
      <w:w w:val="90"/>
      <w:sz w:val="76"/>
      <w:lang w:eastAsia="de-DE"/>
    </w:rPr>
  </w:style>
  <w:style w:type="character" w:customStyle="1" w:styleId="name2Zchn0">
    <w:name w:val="name2 Zchn"/>
    <w:basedOn w:val="Name1Zchn"/>
    <w:link w:val="name20"/>
    <w:rsid w:val="00555669"/>
    <w:rPr>
      <w:rFonts w:ascii="Arial Black" w:hAnsi="Arial Black"/>
      <w:b/>
      <w:i/>
      <w:color w:val="FFD900"/>
      <w:sz w:val="72"/>
    </w:rPr>
  </w:style>
  <w:style w:type="paragraph" w:customStyle="1" w:styleId="Produktname2">
    <w:name w:val="Produktname2"/>
    <w:basedOn w:val="Produktname1"/>
    <w:link w:val="Produktname2Zchn"/>
    <w:qFormat/>
    <w:rsid w:val="005742F8"/>
    <w:rPr>
      <w:b w:val="0"/>
      <w:color w:val="00B050"/>
    </w:rPr>
  </w:style>
  <w:style w:type="character" w:customStyle="1" w:styleId="Produktname1Zchn">
    <w:name w:val="Produktname1 Zchn"/>
    <w:basedOn w:val="name2Zchn0"/>
    <w:link w:val="Produktname1"/>
    <w:rsid w:val="00555669"/>
    <w:rPr>
      <w:rFonts w:ascii="Arial Black" w:hAnsi="Arial Black"/>
      <w:b/>
      <w:i w:val="0"/>
      <w:noProof/>
      <w:color w:val="FFFFFF" w:themeColor="background1"/>
      <w:w w:val="90"/>
      <w:sz w:val="76"/>
      <w:lang w:eastAsia="de-DE"/>
    </w:rPr>
  </w:style>
  <w:style w:type="paragraph" w:customStyle="1" w:styleId="Produktnummer">
    <w:name w:val="Produktnummer"/>
    <w:basedOn w:val="Produktname2"/>
    <w:link w:val="ProduktnummerZchn"/>
    <w:qFormat/>
    <w:rsid w:val="009E5D82"/>
    <w:rPr>
      <w:w w:val="100"/>
      <w:sz w:val="70"/>
      <w:szCs w:val="70"/>
    </w:rPr>
  </w:style>
  <w:style w:type="character" w:customStyle="1" w:styleId="Produktname2Zchn">
    <w:name w:val="Produktname2 Zchn"/>
    <w:basedOn w:val="name2Zchn0"/>
    <w:link w:val="Produktname2"/>
    <w:rsid w:val="005742F8"/>
    <w:rPr>
      <w:rFonts w:ascii="Arial Black" w:hAnsi="Arial Black"/>
      <w:b/>
      <w:i/>
      <w:noProof/>
      <w:color w:val="00B050"/>
      <w:w w:val="90"/>
      <w:sz w:val="76"/>
      <w:lang w:eastAsia="de-DE"/>
    </w:rPr>
  </w:style>
  <w:style w:type="paragraph" w:customStyle="1" w:styleId="Produktbezeichnungbnerschrift">
    <w:name w:val="Produktbezeichnung Übnerschrift"/>
    <w:basedOn w:val="a"/>
    <w:link w:val="ProduktbezeichnungbnerschriftZchn"/>
    <w:qFormat/>
    <w:rsid w:val="009E5D82"/>
    <w:pPr>
      <w:jc w:val="center"/>
    </w:pPr>
    <w:rPr>
      <w:rFonts w:ascii="Arial Black" w:hAnsi="Arial Black"/>
      <w:i/>
      <w:caps/>
      <w:color w:val="FFFFFF" w:themeColor="background1"/>
      <w:sz w:val="28"/>
    </w:rPr>
  </w:style>
  <w:style w:type="character" w:customStyle="1" w:styleId="ProduktnummerZchn">
    <w:name w:val="Produktnummer Zchn"/>
    <w:basedOn w:val="Produktname2Zchn"/>
    <w:link w:val="Produktnummer"/>
    <w:rsid w:val="009E5D82"/>
    <w:rPr>
      <w:rFonts w:ascii="Arial Black" w:hAnsi="Arial Black"/>
      <w:b w:val="0"/>
      <w:i w:val="0"/>
      <w:noProof/>
      <w:color w:val="FFD900"/>
      <w:w w:val="90"/>
      <w:sz w:val="70"/>
      <w:szCs w:val="70"/>
      <w:lang w:eastAsia="de-DE"/>
    </w:rPr>
  </w:style>
  <w:style w:type="paragraph" w:customStyle="1" w:styleId="TechnischesDatenblatt">
    <w:name w:val="Technisches Datenblatt"/>
    <w:basedOn w:val="Hauptanwendung"/>
    <w:link w:val="TechnischesDatenblattZchn"/>
    <w:qFormat/>
    <w:rsid w:val="009E5D82"/>
    <w:rPr>
      <w:rFonts w:ascii="Arial Black" w:hAnsi="Arial Black"/>
      <w:caps/>
    </w:rPr>
  </w:style>
  <w:style w:type="character" w:customStyle="1" w:styleId="ProduktbezeichnungbnerschriftZchn">
    <w:name w:val="Produktbezeichnung Übnerschrift Zchn"/>
    <w:basedOn w:val="a0"/>
    <w:link w:val="Produktbezeichnungbnerschrift"/>
    <w:rsid w:val="009E5D82"/>
    <w:rPr>
      <w:rFonts w:ascii="Arial Black" w:hAnsi="Arial Black"/>
      <w:i/>
      <w:caps/>
      <w:color w:val="FFFFFF" w:themeColor="background1"/>
      <w:sz w:val="28"/>
    </w:rPr>
  </w:style>
  <w:style w:type="character" w:styleId="ad">
    <w:name w:val="Hyperlink"/>
    <w:basedOn w:val="a0"/>
    <w:uiPriority w:val="99"/>
    <w:unhideWhenUsed/>
    <w:rsid w:val="00EF62E8"/>
    <w:rPr>
      <w:color w:val="0000FF" w:themeColor="hyperlink"/>
      <w:u w:val="single"/>
    </w:rPr>
  </w:style>
  <w:style w:type="character" w:customStyle="1" w:styleId="TechnischesDatenblattZchn">
    <w:name w:val="Technisches Datenblatt Zchn"/>
    <w:basedOn w:val="HauptanwendungZchn"/>
    <w:link w:val="TechnischesDatenblatt"/>
    <w:rsid w:val="009E5D82"/>
    <w:rPr>
      <w:rFonts w:ascii="Arial Black" w:hAnsi="Arial Black"/>
      <w:b/>
      <w:i/>
      <w:caps/>
      <w:sz w:val="24"/>
    </w:rPr>
  </w:style>
  <w:style w:type="character" w:styleId="ae">
    <w:name w:val="line number"/>
    <w:basedOn w:val="a0"/>
    <w:uiPriority w:val="99"/>
    <w:semiHidden/>
    <w:unhideWhenUsed/>
    <w:rsid w:val="00E70453"/>
  </w:style>
  <w:style w:type="paragraph" w:customStyle="1" w:styleId="Pa0">
    <w:name w:val="Pa0"/>
    <w:basedOn w:val="a"/>
    <w:next w:val="a"/>
    <w:uiPriority w:val="99"/>
    <w:rsid w:val="003503A9"/>
    <w:pPr>
      <w:autoSpaceDE w:val="0"/>
      <w:autoSpaceDN w:val="0"/>
      <w:adjustRightInd w:val="0"/>
      <w:spacing w:line="241" w:lineRule="atLeast"/>
    </w:pPr>
    <w:rPr>
      <w:rFonts w:ascii="DaxWide-Regular" w:hAnsi="DaxWide-Regular"/>
      <w:sz w:val="24"/>
      <w:szCs w:val="24"/>
    </w:rPr>
  </w:style>
  <w:style w:type="character" w:customStyle="1" w:styleId="A70">
    <w:name w:val="A7"/>
    <w:uiPriority w:val="99"/>
    <w:rsid w:val="003503A9"/>
    <w:rPr>
      <w:rFonts w:cs="DaxWide-Regular"/>
      <w:color w:val="000000"/>
      <w:sz w:val="14"/>
      <w:szCs w:val="14"/>
    </w:rPr>
  </w:style>
  <w:style w:type="paragraph" w:customStyle="1" w:styleId="Pa1">
    <w:name w:val="Pa1"/>
    <w:basedOn w:val="a"/>
    <w:next w:val="a"/>
    <w:uiPriority w:val="99"/>
    <w:rsid w:val="00A66139"/>
    <w:pPr>
      <w:autoSpaceDE w:val="0"/>
      <w:autoSpaceDN w:val="0"/>
      <w:adjustRightInd w:val="0"/>
      <w:spacing w:line="241" w:lineRule="atLeast"/>
    </w:pPr>
    <w:rPr>
      <w:rFonts w:ascii="DaxWide-Bold" w:hAnsi="DaxWide-Bold"/>
      <w:sz w:val="24"/>
      <w:szCs w:val="24"/>
    </w:rPr>
  </w:style>
  <w:style w:type="character" w:customStyle="1" w:styleId="A30">
    <w:name w:val="A3"/>
    <w:uiPriority w:val="99"/>
    <w:rsid w:val="00A66139"/>
    <w:rPr>
      <w:rFonts w:ascii="DaxWide-Regular" w:hAnsi="DaxWide-Regular" w:cs="DaxWide-Regular"/>
      <w:color w:val="000000"/>
      <w:sz w:val="20"/>
      <w:szCs w:val="20"/>
    </w:rPr>
  </w:style>
  <w:style w:type="character" w:customStyle="1" w:styleId="produktetext">
    <w:name w:val="produkte_text"/>
    <w:basedOn w:val="a0"/>
    <w:rsid w:val="00850482"/>
  </w:style>
  <w:style w:type="character" w:customStyle="1" w:styleId="20">
    <w:name w:val="Заголовок 2 Знак"/>
    <w:basedOn w:val="a0"/>
    <w:link w:val="2"/>
    <w:uiPriority w:val="9"/>
    <w:rsid w:val="0054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75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mapu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12159-03F6-49F3-95E6-BFD81901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Mach</dc:creator>
  <cp:lastModifiedBy>konsys</cp:lastModifiedBy>
  <cp:revision>7</cp:revision>
  <cp:lastPrinted>2017-06-21T09:35:00Z</cp:lastPrinted>
  <dcterms:created xsi:type="dcterms:W3CDTF">2018-06-25T08:17:00Z</dcterms:created>
  <dcterms:modified xsi:type="dcterms:W3CDTF">2018-08-01T07:40:00Z</dcterms:modified>
</cp:coreProperties>
</file>